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A4" w:rsidRDefault="00E770FC">
      <w:pPr>
        <w:pStyle w:val="1"/>
        <w:shd w:val="clear" w:color="auto" w:fill="auto"/>
        <w:spacing w:line="173" w:lineRule="exact"/>
        <w:ind w:left="7740"/>
      </w:pPr>
      <w:r>
        <w:t>Приложение №4</w:t>
      </w:r>
    </w:p>
    <w:p w:rsidR="00CF3BA4" w:rsidRDefault="00E770FC">
      <w:pPr>
        <w:pStyle w:val="1"/>
        <w:shd w:val="clear" w:color="auto" w:fill="auto"/>
        <w:spacing w:line="173" w:lineRule="exact"/>
        <w:ind w:left="7740" w:right="480"/>
      </w:pPr>
      <w:r>
        <w:t>к постановлению администрации города от 10.10.2014 № 1889-п Приложение № 2</w:t>
      </w:r>
    </w:p>
    <w:p w:rsidR="00CF3BA4" w:rsidRDefault="00E770FC">
      <w:pPr>
        <w:pStyle w:val="1"/>
        <w:shd w:val="clear" w:color="auto" w:fill="auto"/>
        <w:spacing w:line="173" w:lineRule="exact"/>
        <w:ind w:left="7740" w:right="480"/>
      </w:pPr>
      <w:r>
        <w:t>к подпрограмме 1 «Развитие массовой физической культуры и спорта»</w:t>
      </w:r>
    </w:p>
    <w:p w:rsidR="00CF3BA4" w:rsidRDefault="00E770FC">
      <w:pPr>
        <w:pStyle w:val="1"/>
        <w:shd w:val="clear" w:color="auto" w:fill="auto"/>
        <w:spacing w:after="96" w:line="120" w:lineRule="exact"/>
        <w:ind w:left="2720"/>
      </w:pPr>
      <w:r>
        <w:t>Перечень мероприятий Подпрограммы «Развитие массовой физической культуры и спорта»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7"/>
        <w:gridCol w:w="2458"/>
        <w:gridCol w:w="1277"/>
        <w:gridCol w:w="581"/>
        <w:gridCol w:w="542"/>
        <w:gridCol w:w="221"/>
        <w:gridCol w:w="269"/>
        <w:gridCol w:w="355"/>
        <w:gridCol w:w="360"/>
        <w:gridCol w:w="653"/>
        <w:gridCol w:w="538"/>
        <w:gridCol w:w="533"/>
        <w:gridCol w:w="658"/>
        <w:gridCol w:w="2482"/>
      </w:tblGrid>
      <w:tr w:rsidR="00CF3BA4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jc w:val="center"/>
            </w:pPr>
            <w:r>
              <w:t>Наименование подпрограммы, задачи,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80"/>
            </w:pPr>
            <w:r>
              <w:t>ГРБС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20"/>
            </w:pPr>
            <w:r>
              <w:t>Код бюджетной классификации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20"/>
            </w:pPr>
            <w:r>
              <w:t>Расходы, (тыс. руб.), годы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ГРБС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proofErr w:type="spellStart"/>
            <w:r>
              <w:t>РзПр</w:t>
            </w:r>
            <w:proofErr w:type="spellEnd"/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00"/>
            </w:pPr>
            <w:r>
              <w:t>ЦСР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rPr>
                <w:lang w:val="en-US"/>
              </w:rPr>
              <w:t>BP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2014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2016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Итого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35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«Развитие массовой физической культуры и спорта»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Администрация города Назарово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X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X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X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1 234,726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3 034,726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в том числе: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jc w:val="center"/>
            </w:pPr>
            <w:r>
              <w:t>Обеспечение деятельности (оказание услуг) подведомственных учреждений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Администрация города Назарово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X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X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X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X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1 234,726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3 034,726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jc w:val="center"/>
            </w:pPr>
            <w:r>
              <w:t>X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475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109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jc w:val="both"/>
            </w:pPr>
            <w:r>
              <w:t>Цель подпрограммы: Создание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109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both"/>
            </w:pPr>
            <w:r>
              <w:t>Задача 1 Развитие устойчивой потребности всех категорий 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</w:t>
            </w:r>
            <w:r>
              <w:t>ых мероприятий на территории города.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7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Организация и проведение Спартакиады среди трудовых коллективов предприятий, организаций и учреждений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20,1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20,1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65,2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Увеличение числа систематически занимающихся физической культурой и спортом на 300 человек. Не менее 800 участников ежегодно.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45,2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061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Организация и проведение спартакиады среди учащихся общеобразовательных учреждений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95,0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275,0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Увеличение числа школьников систематически занимающихся физической культурой и спортом, укрепление здоровья, профилактика негативных проявлений. Не менее 2000 участников ежегодно.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95,0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90,0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275,0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77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Организация и проведение спартакиады среди клубов по месту жительства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Увеличение возможностей организованных занятий по месту жительства. Планируемое число участников не менее 50 человек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06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both"/>
            </w:pPr>
            <w:r>
              <w:t>Организация и проведение спартакиады среди людей с ограниченными возможностями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Социальная адаптация людей с ограниченными возможностями, проведение летней и зимней спартакиады. Ожидаемое количество участников от 30 до 70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89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1.5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Проведение мероприятий посвященных Дню физкультурника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45,986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75,986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Увеличение числа систематически </w:t>
            </w:r>
            <w:proofErr w:type="gramStart"/>
            <w:r>
              <w:t>занимающихся</w:t>
            </w:r>
            <w:proofErr w:type="gramEnd"/>
            <w:r>
              <w:t xml:space="preserve"> физической культурой и спортом. Количество участников мероприятие 500-700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45,986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15,0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75,986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89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1.6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Организация и проведение традиционного легкоатлетического пробега «Назаровское кольцо», посвященного Дню Великой Победы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30,0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Увеличение числа систематически </w:t>
            </w:r>
            <w:proofErr w:type="gramStart"/>
            <w:r>
              <w:t>занимающихся</w:t>
            </w:r>
            <w:proofErr w:type="gramEnd"/>
            <w:r>
              <w:t xml:space="preserve"> физической культурой и спортом. Количество участников не менее 80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30,0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30,0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88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Организация работы клубов по месту жительства (заработная плата инструкторам клубов, по соглашению)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565,0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665,0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665,0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1895,0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Увеличение числа систематически занимающихся физической культурой и </w:t>
            </w:r>
            <w:proofErr w:type="spellStart"/>
            <w:r>
              <w:t>спортом</w:t>
            </w:r>
            <w:proofErr w:type="gramStart"/>
            <w:r>
              <w:t>,у</w:t>
            </w:r>
            <w:proofErr w:type="gramEnd"/>
            <w:r>
              <w:t>крепление</w:t>
            </w:r>
            <w:proofErr w:type="spellEnd"/>
            <w:r>
              <w:t xml:space="preserve"> здоровья, профилактика негативных проявлений (ежегодно на 20 чел.)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565,0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665,0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665,0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1895,0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248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1.8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Участие сборной команды города в зимних спортивных играх «Олимпийская зима Красноярья»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150,0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34,0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184,0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Развитие зимних видов спорта, увеличение числа занимающихся. Популяризация зимних видов спорта. Достижение высоких спортивных результатов. Количество участников не менее 50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150,0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34,0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184,0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07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1.9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both"/>
            </w:pPr>
            <w:r>
              <w:t>Участие сборной команды города в летних спортивных играх среди городских округов Красноярского края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34,0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34,0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Развитие летних видов спорта, увеличение числа занимающихся. Популяризация видов спорта. Достижение высоких спортивных результатов. Количество участников не менее 70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34,0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34,0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085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2.0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>Участие сборной команды города в Спартакиаде среди ветеранов Красноярского края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8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71,24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60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71,24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Развитие летних видов спорта, увеличение числа занимающихся. Популяризация видов спорта. Достижение высоких спортивных результатов. Количество участников не менее 70 человек ежегодно</w:t>
            </w:r>
          </w:p>
        </w:tc>
      </w:tr>
    </w:tbl>
    <w:p w:rsidR="00CF3BA4" w:rsidRDefault="00E770FC">
      <w:pPr>
        <w:rPr>
          <w:sz w:val="2"/>
          <w:szCs w:val="2"/>
        </w:rPr>
      </w:pPr>
      <w:r>
        <w:lastRenderedPageBreak/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56"/>
        <w:gridCol w:w="2458"/>
        <w:gridCol w:w="1272"/>
        <w:gridCol w:w="581"/>
        <w:gridCol w:w="542"/>
        <w:gridCol w:w="221"/>
        <w:gridCol w:w="269"/>
        <w:gridCol w:w="355"/>
        <w:gridCol w:w="360"/>
        <w:gridCol w:w="653"/>
        <w:gridCol w:w="533"/>
        <w:gridCol w:w="538"/>
        <w:gridCol w:w="658"/>
        <w:gridCol w:w="2486"/>
      </w:tblGrid>
      <w:tr w:rsidR="00CF3BA4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jc w:val="center"/>
            </w:pPr>
            <w:r>
              <w:t>Наименование подпрограммы, задачи, мероприятия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500"/>
            </w:pPr>
            <w:r>
              <w:t>ГРБС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Код бюджетной классификации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40"/>
            </w:pPr>
            <w:r>
              <w:t>Расходы, (тыс. руб.), годы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2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ГРБС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proofErr w:type="spellStart"/>
            <w:r>
              <w:t>РзПр</w:t>
            </w:r>
            <w:proofErr w:type="spellEnd"/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20"/>
            </w:pPr>
            <w:r>
              <w:t>ЦСР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rPr>
                <w:lang w:val="en-US"/>
              </w:rPr>
              <w:t>BP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2014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2015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2016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Итого</w:t>
            </w: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/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71,24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71,24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88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2.1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Участие в Чемпионате, Первенстве и Кубке Красноярского края по футболу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Популяризация футбола, развитие вида спорта, достижение высоких спортивных </w:t>
            </w:r>
            <w:proofErr w:type="spellStart"/>
            <w:r>
              <w:t>результатов</w:t>
            </w:r>
            <w:proofErr w:type="gramStart"/>
            <w:r>
              <w:t>.К</w:t>
            </w:r>
            <w:proofErr w:type="gramEnd"/>
            <w:r>
              <w:t>оличество</w:t>
            </w:r>
            <w:proofErr w:type="spellEnd"/>
            <w:r>
              <w:t xml:space="preserve"> участников не менее 15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87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2.2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both"/>
            </w:pPr>
            <w:r>
              <w:t>Участие в Чемпионате, Первенстве и Кубке Красноярского края по мини- футболу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Популяризация мини-футбола, развитие вида спорта, достижение высоких спортивных </w:t>
            </w:r>
            <w:proofErr w:type="spellStart"/>
            <w:r>
              <w:t>результатов</w:t>
            </w:r>
            <w:proofErr w:type="gramStart"/>
            <w:r>
              <w:t>.К</w:t>
            </w:r>
            <w:proofErr w:type="gramEnd"/>
            <w:r>
              <w:t>оличество</w:t>
            </w:r>
            <w:proofErr w:type="spellEnd"/>
            <w:r>
              <w:t xml:space="preserve"> участников не менее 12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71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2.3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Организация и проведение регионального турнира по мини футболу на призы главы города Назарово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Популяризация мини - футбола. Количество участников не менее 150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2.4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Организация и проведение открытого краевого турнира по боксу "Новогодний приз"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jc w:val="both"/>
            </w:pPr>
            <w:r>
              <w:t>Популяризация бокса. Количество участников не менее 200 человек ежегодно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70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2.5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Приобретение ценных призов для победителей и призеров, Спортивных игр (спартакиад) среди городов Красноярского края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Возрастет мотивация к достижению более высоких спортивных достижений. Завоевание не менее 5 призовых наград.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СДЮСШОР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72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Задача 2 Развитие и совершенствование инфраструктуры физической культуры и спорта в «шаговой» доступности.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958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Приобретение спортивного специализированного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учреждениях дополнительного образования детей физкультурно- с</w:t>
            </w:r>
            <w:r>
              <w:t>портивной направленности, за счет средств местного бюджета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2,5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12,5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 xml:space="preserve">Увеличение численности </w:t>
            </w:r>
            <w:proofErr w:type="spellStart"/>
            <w:r>
              <w:t>занимающихсяс</w:t>
            </w:r>
            <w:proofErr w:type="spellEnd"/>
            <w:r>
              <w:t xml:space="preserve"> 232 человек (4,9%) в 2013 году до 252 (5,3%) в 2014 году.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2,5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5,0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12,5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79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2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>Приобретение спортивного специализированного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учреждениях дополнительного образования детей физкультурно- с</w:t>
            </w:r>
            <w:r>
              <w:t>портивной направленности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4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7436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250,0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250,0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8" w:lineRule="exact"/>
              <w:ind w:left="40"/>
            </w:pPr>
            <w:r>
              <w:t xml:space="preserve">Увеличение численности </w:t>
            </w:r>
            <w:proofErr w:type="spellStart"/>
            <w:r>
              <w:t>занимающихсяс</w:t>
            </w:r>
            <w:proofErr w:type="spellEnd"/>
            <w:r>
              <w:t xml:space="preserve"> 232 человек (4,9%) в 2013 году до 252 (5,3%) в 2014 году.</w:t>
            </w: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МАОУ ДОД ДЮСШ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250,0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250,0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</w:tr>
      <w:tr w:rsidR="00CF3BA4">
        <w:tblPrEx>
          <w:tblCellMar>
            <w:top w:w="0" w:type="dxa"/>
            <w:bottom w:w="0" w:type="dxa"/>
          </w:tblCellMar>
        </w:tblPrEx>
        <w:trPr>
          <w:trHeight w:val="1973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3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Модернизация и укрепление материально технической базы спортивных объектов города (укрепление материальной базы, </w:t>
            </w:r>
            <w:proofErr w:type="spellStart"/>
            <w:r>
              <w:t>софинансирование</w:t>
            </w:r>
            <w:proofErr w:type="spellEnd"/>
            <w:r>
              <w:t xml:space="preserve"> государственной программы)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CF3BA4" w:rsidP="00E770FC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360"/>
            </w:pPr>
            <w:r>
              <w:t>162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60"/>
            </w:pPr>
            <w:r>
              <w:t>1102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40"/>
            </w:pPr>
            <w:r>
              <w:t>05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80"/>
            </w:pPr>
            <w: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60"/>
            </w:pPr>
            <w:r>
              <w:t>4901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120"/>
            </w:pPr>
            <w:r>
              <w:t>622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45,9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00"/>
            </w:pPr>
            <w:r>
              <w:t>45,9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240" w:lineRule="auto"/>
              <w:ind w:left="240"/>
            </w:pPr>
            <w:r>
              <w:t>91,8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BA4" w:rsidRDefault="00E770FC" w:rsidP="00E770FC">
            <w:pPr>
              <w:pStyle w:val="1"/>
              <w:shd w:val="clear" w:color="auto" w:fill="auto"/>
              <w:spacing w:line="173" w:lineRule="exact"/>
              <w:ind w:left="40"/>
            </w:pPr>
            <w:r>
              <w:t xml:space="preserve">Создание условий комфортного функционирования учреждений физкультурно - спортивной </w:t>
            </w:r>
            <w:proofErr w:type="spellStart"/>
            <w:r>
              <w:t>направленности</w:t>
            </w:r>
            <w:proofErr w:type="gramStart"/>
            <w:r>
              <w:t>.П</w:t>
            </w:r>
            <w:proofErr w:type="gramEnd"/>
            <w:r>
              <w:t>олучение</w:t>
            </w:r>
            <w:proofErr w:type="spellEnd"/>
            <w:r>
              <w:t xml:space="preserve"> средств по государственной программе Красноярского края «Развитие физической культуры, спорта, туризма на 2014 - 2016 годы» на модернизацию и укрепл</w:t>
            </w:r>
            <w:r>
              <w:t>ение материально-технической базы учреждений</w:t>
            </w:r>
          </w:p>
        </w:tc>
      </w:tr>
    </w:tbl>
    <w:p w:rsidR="00CF3BA4" w:rsidRDefault="00CF3BA4">
      <w:pPr>
        <w:rPr>
          <w:sz w:val="2"/>
          <w:szCs w:val="2"/>
        </w:rPr>
      </w:pPr>
    </w:p>
    <w:p w:rsidR="00CF3BA4" w:rsidRPr="00E770FC" w:rsidRDefault="00E770FC" w:rsidP="00E770FC">
      <w:pPr>
        <w:pStyle w:val="1"/>
        <w:shd w:val="clear" w:color="auto" w:fill="auto"/>
        <w:spacing w:before="485" w:line="120" w:lineRule="exact"/>
        <w:ind w:left="2832" w:firstLine="708"/>
        <w:rPr>
          <w:lang w:val="ru-RU"/>
        </w:rPr>
      </w:pPr>
      <w:r>
        <w:t xml:space="preserve">Начальник ОСТ </w:t>
      </w:r>
      <w:proofErr w:type="spellStart"/>
      <w:r>
        <w:t>иМП</w:t>
      </w:r>
      <w:proofErr w:type="spellEnd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Ю.Г. </w:t>
      </w:r>
      <w:proofErr w:type="spellStart"/>
      <w:r>
        <w:rPr>
          <w:lang w:val="ru-RU"/>
        </w:rPr>
        <w:t>Дивинец</w:t>
      </w:r>
      <w:proofErr w:type="spellEnd"/>
    </w:p>
    <w:sectPr w:rsidR="00CF3BA4" w:rsidRPr="00E770FC" w:rsidSect="00CF3BA4">
      <w:headerReference w:type="default" r:id="rId6"/>
      <w:type w:val="continuous"/>
      <w:pgSz w:w="11905" w:h="16837"/>
      <w:pgMar w:top="540" w:right="110" w:bottom="362" w:left="40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0FC" w:rsidRDefault="00E770FC" w:rsidP="00CF3BA4">
      <w:r>
        <w:separator/>
      </w:r>
    </w:p>
  </w:endnote>
  <w:endnote w:type="continuationSeparator" w:id="0">
    <w:p w:rsidR="00E770FC" w:rsidRDefault="00E770FC" w:rsidP="00CF3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0FC" w:rsidRDefault="00E770FC"/>
  </w:footnote>
  <w:footnote w:type="continuationSeparator" w:id="0">
    <w:p w:rsidR="00E770FC" w:rsidRDefault="00E770F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A4" w:rsidRDefault="00E770FC">
    <w:pPr>
      <w:pStyle w:val="a6"/>
      <w:framePr w:h="144" w:wrap="none" w:vAnchor="text" w:hAnchor="page" w:x="6141" w:y="594"/>
      <w:shd w:val="clear" w:color="auto" w:fill="auto"/>
      <w:jc w:val="both"/>
    </w:pPr>
    <w:r>
      <w:rPr>
        <w:rStyle w:val="TrebuchetMS55pt"/>
      </w:rPr>
      <w:t>2</w:t>
    </w:r>
  </w:p>
  <w:p w:rsidR="00CF3BA4" w:rsidRDefault="00CF3BA4">
    <w:pPr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F3BA4"/>
    <w:rsid w:val="00CF3BA4"/>
    <w:rsid w:val="00E7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3B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3BA4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CF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">
    <w:name w:val="Основной текст (2)_"/>
    <w:basedOn w:val="a0"/>
    <w:link w:val="20"/>
    <w:rsid w:val="00CF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Колонтитул_"/>
    <w:basedOn w:val="a0"/>
    <w:link w:val="a6"/>
    <w:rsid w:val="00CF3B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55pt">
    <w:name w:val="Колонтитул + Trebuchet MS;5;5 pt"/>
    <w:basedOn w:val="a5"/>
    <w:rsid w:val="00CF3BA4"/>
    <w:rPr>
      <w:rFonts w:ascii="Trebuchet MS" w:eastAsia="Trebuchet MS" w:hAnsi="Trebuchet MS" w:cs="Trebuchet MS"/>
      <w:sz w:val="11"/>
      <w:szCs w:val="11"/>
    </w:rPr>
  </w:style>
  <w:style w:type="paragraph" w:customStyle="1" w:styleId="1">
    <w:name w:val="Основной текст1"/>
    <w:basedOn w:val="a"/>
    <w:link w:val="a4"/>
    <w:rsid w:val="00CF3B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0">
    <w:name w:val="Основной текст (2)"/>
    <w:basedOn w:val="a"/>
    <w:link w:val="2"/>
    <w:rsid w:val="00CF3B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CF3B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1197</Words>
  <Characters>6829</Characters>
  <Application>Microsoft Office Word</Application>
  <DocSecurity>0</DocSecurity>
  <Lines>56</Lines>
  <Paragraphs>16</Paragraphs>
  <ScaleCrop>false</ScaleCrop>
  <Company/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2014-11-07T02:41:00Z</dcterms:created>
  <dcterms:modified xsi:type="dcterms:W3CDTF">2014-11-07T02:47:00Z</dcterms:modified>
</cp:coreProperties>
</file>